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0E6" w:rsidRPr="00CD30E6" w:rsidRDefault="00CD30E6" w:rsidP="001F1B4E">
      <w:pPr>
        <w:jc w:val="center"/>
        <w:rPr>
          <w:b/>
          <w:noProof/>
          <w:sz w:val="28"/>
          <w:lang w:val="sr-Latn-RS"/>
        </w:rPr>
      </w:pPr>
      <w:bookmarkStart w:id="0" w:name="_GoBack"/>
      <w:bookmarkEnd w:id="0"/>
      <w:r w:rsidRPr="00CD30E6">
        <w:rPr>
          <w:b/>
          <w:noProof/>
          <w:sz w:val="28"/>
          <w:lang w:val="sr-Latn-RS"/>
        </w:rPr>
        <w:t xml:space="preserve">ZAKON </w:t>
      </w:r>
    </w:p>
    <w:p w:rsidR="00CD30E6" w:rsidRPr="00CD30E6" w:rsidRDefault="00CD30E6" w:rsidP="001F1B4E">
      <w:pPr>
        <w:jc w:val="center"/>
        <w:rPr>
          <w:b/>
          <w:noProof/>
          <w:sz w:val="28"/>
          <w:lang w:val="sr-Latn-RS"/>
        </w:rPr>
      </w:pPr>
      <w:r w:rsidRPr="00CD30E6">
        <w:rPr>
          <w:b/>
          <w:noProof/>
          <w:sz w:val="28"/>
          <w:lang w:val="sr-Latn-RS"/>
        </w:rPr>
        <w:t xml:space="preserve">O IZMJENAMA I DOPUNAMA ZAKONA </w:t>
      </w:r>
      <w:r w:rsidRPr="00CD30E6">
        <w:rPr>
          <w:b/>
          <w:noProof/>
          <w:color w:val="auto"/>
          <w:sz w:val="28"/>
          <w:lang w:val="sr-Latn-RS"/>
        </w:rPr>
        <w:t>O ŠTRAJKU</w:t>
      </w:r>
    </w:p>
    <w:p w:rsidR="00CD30E6" w:rsidRPr="00CD30E6" w:rsidRDefault="00CD30E6" w:rsidP="001F1B4E">
      <w:pPr>
        <w:rPr>
          <w:b/>
          <w:noProof/>
          <w:color w:val="auto"/>
          <w:sz w:val="28"/>
          <w:lang w:val="sr-Latn-RS"/>
        </w:rPr>
      </w:pPr>
    </w:p>
    <w:p w:rsidR="00CD30E6" w:rsidRPr="00CD30E6" w:rsidRDefault="00CD30E6" w:rsidP="001F1B4E">
      <w:pPr>
        <w:pStyle w:val="Heading3"/>
        <w:rPr>
          <w:rFonts w:ascii="Times New Roman" w:hAnsi="Times New Roman" w:cs="Times New Roman"/>
          <w:b w:val="0"/>
          <w:bCs/>
          <w:noProof/>
          <w:color w:val="auto"/>
          <w:szCs w:val="24"/>
          <w:lang w:val="sr-Latn-RS"/>
        </w:rPr>
      </w:pPr>
    </w:p>
    <w:p w:rsidR="00CD30E6" w:rsidRPr="00CD30E6" w:rsidRDefault="00CD30E6" w:rsidP="001F1B4E">
      <w:pPr>
        <w:pStyle w:val="Heading3"/>
        <w:rPr>
          <w:rFonts w:ascii="Times New Roman" w:hAnsi="Times New Roman" w:cs="Times New Roman"/>
          <w:b w:val="0"/>
          <w:bCs/>
          <w:noProof/>
          <w:color w:val="auto"/>
          <w:szCs w:val="24"/>
          <w:lang w:val="sr-Latn-RS"/>
        </w:rPr>
      </w:pPr>
      <w:r w:rsidRPr="00CD30E6">
        <w:rPr>
          <w:rFonts w:ascii="Times New Roman" w:hAnsi="Times New Roman" w:cs="Times New Roman"/>
          <w:b w:val="0"/>
          <w:bCs/>
          <w:noProof/>
          <w:color w:val="auto"/>
          <w:szCs w:val="24"/>
          <w:lang w:val="sr-Latn-RS"/>
        </w:rPr>
        <w:t>Član 1.</w:t>
      </w:r>
    </w:p>
    <w:p w:rsidR="00CD30E6" w:rsidRPr="00CD30E6" w:rsidRDefault="00CD30E6" w:rsidP="001F1B4E">
      <w:pPr>
        <w:ind w:firstLine="720"/>
        <w:rPr>
          <w:noProof/>
          <w:color w:val="auto"/>
          <w:szCs w:val="24"/>
          <w:lang w:val="sr-Latn-RS"/>
        </w:rPr>
      </w:pPr>
    </w:p>
    <w:p w:rsidR="00CD30E6" w:rsidRPr="00CD30E6" w:rsidRDefault="00CD30E6" w:rsidP="001F1B4E">
      <w:pPr>
        <w:ind w:firstLine="720"/>
        <w:rPr>
          <w:noProof/>
          <w:color w:val="auto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 xml:space="preserve">U Zakonu o štrajku („Službeni glasnik Republike Srpske“, broj 111/08), u članu 1. u stavu 1. poslije riječi: „prava“ dodaju se riječi: „i interesa“. </w:t>
      </w:r>
    </w:p>
    <w:p w:rsidR="00CD30E6" w:rsidRPr="00CD30E6" w:rsidRDefault="00CD30E6" w:rsidP="001F1B4E">
      <w:pPr>
        <w:ind w:firstLine="720"/>
        <w:rPr>
          <w:noProof/>
          <w:color w:val="auto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>Stav 2. mijenja se i glasi:</w:t>
      </w:r>
    </w:p>
    <w:p w:rsidR="00CD30E6" w:rsidRPr="00CD30E6" w:rsidRDefault="00CD30E6" w:rsidP="001F1B4E">
      <w:pPr>
        <w:ind w:firstLine="720"/>
        <w:rPr>
          <w:noProof/>
          <w:color w:val="auto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>„Štrajk je organizovani prekid rada, koji se može organizovati u privrednom društvu, ustanovi i kod drugog pravnog lica ili preduzetnika (u daljem tekstu: poslodavac).“</w:t>
      </w:r>
    </w:p>
    <w:p w:rsidR="00CD30E6" w:rsidRPr="00CD30E6" w:rsidRDefault="00CD30E6" w:rsidP="001F1B4E">
      <w:pPr>
        <w:ind w:firstLine="720"/>
        <w:rPr>
          <w:noProof/>
          <w:color w:val="auto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>U stavu 3. riječi: „grani ili djelatnosti“ zamjenjuju se riječima: „području, oblasti ili grani“.</w:t>
      </w:r>
    </w:p>
    <w:p w:rsidR="00CD30E6" w:rsidRPr="00CD30E6" w:rsidRDefault="00CD30E6" w:rsidP="001F1B4E">
      <w:pPr>
        <w:ind w:firstLine="720"/>
        <w:rPr>
          <w:noProof/>
          <w:color w:val="auto"/>
          <w:szCs w:val="24"/>
          <w:lang w:val="sr-Latn-RS"/>
        </w:rPr>
      </w:pPr>
    </w:p>
    <w:p w:rsidR="00CD30E6" w:rsidRPr="00CD30E6" w:rsidRDefault="00CD30E6" w:rsidP="001F1B4E">
      <w:pPr>
        <w:pStyle w:val="Heading3"/>
        <w:rPr>
          <w:rFonts w:ascii="Times New Roman" w:hAnsi="Times New Roman" w:cs="Times New Roman"/>
          <w:b w:val="0"/>
          <w:noProof/>
          <w:color w:val="auto"/>
          <w:szCs w:val="24"/>
          <w:lang w:val="sr-Latn-RS"/>
        </w:rPr>
      </w:pPr>
      <w:r w:rsidRPr="00CD30E6">
        <w:rPr>
          <w:rFonts w:ascii="Times New Roman" w:hAnsi="Times New Roman" w:cs="Times New Roman"/>
          <w:b w:val="0"/>
          <w:noProof/>
          <w:color w:val="auto"/>
          <w:szCs w:val="24"/>
          <w:lang w:val="sr-Latn-RS"/>
        </w:rPr>
        <w:t>Član 2.</w:t>
      </w:r>
    </w:p>
    <w:p w:rsidR="00CD30E6" w:rsidRPr="00CD30E6" w:rsidRDefault="00CD30E6" w:rsidP="001F1B4E">
      <w:pPr>
        <w:rPr>
          <w:noProof/>
          <w:color w:val="auto"/>
          <w:szCs w:val="24"/>
          <w:lang w:val="sr-Latn-RS"/>
        </w:rPr>
      </w:pPr>
    </w:p>
    <w:p w:rsidR="00CD30E6" w:rsidRPr="00CD30E6" w:rsidRDefault="00CD30E6" w:rsidP="001F1B4E">
      <w:pPr>
        <w:ind w:firstLine="720"/>
        <w:rPr>
          <w:noProof/>
          <w:color w:val="auto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 xml:space="preserve">U članu 4. u stavu 1. poslije riječi: „reprezentativnog“ riječ: „većinskog“ briše se, kao i u cijelom tekstu Zakona u odgovarajućem padežu. </w:t>
      </w:r>
    </w:p>
    <w:p w:rsidR="00CD30E6" w:rsidRPr="00CD30E6" w:rsidRDefault="00CD30E6" w:rsidP="001F1B4E">
      <w:pPr>
        <w:ind w:firstLine="720"/>
        <w:rPr>
          <w:noProof/>
          <w:color w:val="auto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 xml:space="preserve">Stav 3. mijenja se i glasi: </w:t>
      </w:r>
    </w:p>
    <w:p w:rsidR="00CD30E6" w:rsidRPr="00CD30E6" w:rsidRDefault="00CD30E6" w:rsidP="001F1B4E">
      <w:pPr>
        <w:ind w:firstLine="360"/>
        <w:rPr>
          <w:noProof/>
          <w:color w:val="auto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>„Odluku o stupanju u štrajk ili štrajk upozorenja u području, oblasti ili grani donosi nadležni organ sindikata kojem je utvrđena reprezentativnost u tom području, oblasti ili grani.“</w:t>
      </w:r>
    </w:p>
    <w:p w:rsidR="00CD30E6" w:rsidRPr="00CD30E6" w:rsidRDefault="00CD30E6" w:rsidP="001F1B4E">
      <w:pPr>
        <w:ind w:firstLine="720"/>
        <w:rPr>
          <w:noProof/>
          <w:color w:val="auto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 xml:space="preserve">U stavu 4. poslije riječi: „sindikata“ dodaju su riječi: „na nivou“. </w:t>
      </w:r>
    </w:p>
    <w:p w:rsidR="00CD30E6" w:rsidRPr="00CD30E6" w:rsidRDefault="00CD30E6" w:rsidP="001F1B4E">
      <w:pPr>
        <w:pStyle w:val="Heading3"/>
        <w:rPr>
          <w:rFonts w:ascii="Times New Roman" w:hAnsi="Times New Roman" w:cs="Times New Roman"/>
          <w:b w:val="0"/>
          <w:noProof/>
          <w:color w:val="auto"/>
          <w:szCs w:val="24"/>
          <w:lang w:val="sr-Latn-RS"/>
        </w:rPr>
      </w:pPr>
    </w:p>
    <w:p w:rsidR="00CD30E6" w:rsidRPr="00CD30E6" w:rsidRDefault="00CD30E6" w:rsidP="001F1B4E">
      <w:pPr>
        <w:pStyle w:val="Heading3"/>
        <w:rPr>
          <w:rFonts w:ascii="Times New Roman" w:hAnsi="Times New Roman" w:cs="Times New Roman"/>
          <w:b w:val="0"/>
          <w:noProof/>
          <w:color w:val="auto"/>
          <w:szCs w:val="24"/>
          <w:lang w:val="sr-Latn-RS"/>
        </w:rPr>
      </w:pPr>
      <w:r w:rsidRPr="00CD30E6">
        <w:rPr>
          <w:rFonts w:ascii="Times New Roman" w:hAnsi="Times New Roman" w:cs="Times New Roman"/>
          <w:b w:val="0"/>
          <w:noProof/>
          <w:color w:val="auto"/>
          <w:szCs w:val="24"/>
          <w:lang w:val="sr-Latn-RS"/>
        </w:rPr>
        <w:t>Član 3.</w:t>
      </w:r>
    </w:p>
    <w:p w:rsidR="00CD30E6" w:rsidRPr="00CD30E6" w:rsidRDefault="00CD30E6" w:rsidP="001F1B4E">
      <w:pPr>
        <w:jc w:val="left"/>
        <w:rPr>
          <w:noProof/>
          <w:color w:val="auto"/>
          <w:szCs w:val="24"/>
          <w:lang w:val="sr-Latn-RS"/>
        </w:rPr>
      </w:pPr>
    </w:p>
    <w:p w:rsidR="00CD30E6" w:rsidRPr="00CD30E6" w:rsidRDefault="00CD30E6" w:rsidP="001F1B4E">
      <w:pPr>
        <w:ind w:firstLine="720"/>
        <w:rPr>
          <w:noProof/>
          <w:color w:val="auto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 xml:space="preserve">U članu 6. stav 2. mijenja se i glasi: </w:t>
      </w:r>
    </w:p>
    <w:p w:rsidR="00CD30E6" w:rsidRPr="00CD30E6" w:rsidRDefault="00CD30E6" w:rsidP="001F1B4E">
      <w:pPr>
        <w:ind w:firstLine="360"/>
        <w:rPr>
          <w:noProof/>
          <w:color w:val="FF0000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>„Odluka o stupanju u štrajk u području, oblasti ili grani dostavlja se reprezentativnom udruženju poslodavaca u tom području, oblasti ili grani, odnosno Vladi Republike Srpske, ukoliko se štrajk organizuje u područjima, odnosno oblastima ili granama u okviru područja:</w:t>
      </w:r>
      <w:r w:rsidRPr="00CD30E6">
        <w:rPr>
          <w:noProof/>
          <w:color w:val="FF0000"/>
          <w:szCs w:val="24"/>
          <w:lang w:val="sr-Latn-RS"/>
        </w:rPr>
        <w:t xml:space="preserve"> </w:t>
      </w:r>
    </w:p>
    <w:p w:rsidR="00CD30E6" w:rsidRPr="00CD30E6" w:rsidRDefault="00CD30E6" w:rsidP="001F1B4E">
      <w:pPr>
        <w:ind w:firstLine="360"/>
        <w:rPr>
          <w:noProof/>
          <w:color w:val="auto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>a) O – Javna uprava i odbrana; obavezno socijalno osiguranje,</w:t>
      </w:r>
    </w:p>
    <w:p w:rsidR="00CD30E6" w:rsidRPr="00CD30E6" w:rsidRDefault="00CD30E6" w:rsidP="001F1B4E">
      <w:pPr>
        <w:ind w:firstLine="360"/>
        <w:rPr>
          <w:noProof/>
          <w:color w:val="auto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>b) R – Obrazovanje i</w:t>
      </w:r>
    </w:p>
    <w:p w:rsidR="00CD30E6" w:rsidRPr="00CD30E6" w:rsidRDefault="00CD30E6" w:rsidP="001F1B4E">
      <w:pPr>
        <w:ind w:firstLine="360"/>
        <w:rPr>
          <w:noProof/>
          <w:color w:val="auto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>v) Q – Djelatnosti zdravstvene zaštite i socijalnog rada, u skladu sa propisom kojim se uređuje klasifikacija djelatnosti.“</w:t>
      </w:r>
    </w:p>
    <w:p w:rsidR="00CD30E6" w:rsidRPr="00CD30E6" w:rsidRDefault="00CD30E6" w:rsidP="001F1B4E">
      <w:pPr>
        <w:ind w:left="720"/>
        <w:rPr>
          <w:noProof/>
          <w:color w:val="auto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>U stavu 3. poslije riječi: „poslodavaca“ dodaju se riječi: „na nivou“.</w:t>
      </w:r>
    </w:p>
    <w:p w:rsidR="00CD30E6" w:rsidRPr="00CD30E6" w:rsidRDefault="00CD30E6" w:rsidP="001F1B4E">
      <w:pPr>
        <w:rPr>
          <w:noProof/>
          <w:lang w:val="sr-Latn-RS"/>
        </w:rPr>
      </w:pPr>
    </w:p>
    <w:p w:rsidR="00CD30E6" w:rsidRPr="00CD30E6" w:rsidRDefault="00CD30E6" w:rsidP="001F1B4E">
      <w:pPr>
        <w:jc w:val="center"/>
        <w:rPr>
          <w:noProof/>
          <w:szCs w:val="24"/>
          <w:lang w:val="sr-Latn-RS"/>
        </w:rPr>
      </w:pPr>
      <w:r w:rsidRPr="00CD30E6">
        <w:rPr>
          <w:noProof/>
          <w:szCs w:val="24"/>
          <w:lang w:val="sr-Latn-RS"/>
        </w:rPr>
        <w:t>Član 4.</w:t>
      </w:r>
    </w:p>
    <w:p w:rsidR="00CD30E6" w:rsidRPr="00CD30E6" w:rsidRDefault="00CD30E6" w:rsidP="001F1B4E">
      <w:pPr>
        <w:rPr>
          <w:noProof/>
          <w:color w:val="auto"/>
          <w:szCs w:val="24"/>
          <w:lang w:val="sr-Latn-RS"/>
        </w:rPr>
      </w:pPr>
    </w:p>
    <w:p w:rsidR="00CD30E6" w:rsidRPr="00CD30E6" w:rsidRDefault="00CD30E6" w:rsidP="001F1B4E">
      <w:pPr>
        <w:ind w:firstLine="720"/>
        <w:rPr>
          <w:noProof/>
          <w:color w:val="auto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>U članu 7. stav 2. mijenja se i glasi:</w:t>
      </w:r>
    </w:p>
    <w:p w:rsidR="00CD30E6" w:rsidRPr="00CD30E6" w:rsidRDefault="00CD30E6" w:rsidP="001F1B4E">
      <w:pPr>
        <w:ind w:firstLine="720"/>
        <w:rPr>
          <w:noProof/>
          <w:color w:val="auto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>„Ako se spor ne riješi u roku od osam dana od početka štrajka, strane u sporu mogu pozvati da u rješavanju spora učestvuje predstavnik organa Republike i predstavnici reprezentativne organizacije sindikata na nivou Republike ako sindikat nije organizator štrajka, predstavnici reprezentativnog udruženja poslodavaca na nivou Republike, kao i stručnjaci iz pojedinih oblasti, ili mogu iznijeti spor pred posebno tijelo za mirenje, u skladu sa zakonom kojim se uređuje mirno rješavanje radnih sporova.“</w:t>
      </w:r>
    </w:p>
    <w:p w:rsidR="00CD30E6" w:rsidRPr="00CD30E6" w:rsidRDefault="00CD30E6" w:rsidP="001F1B4E">
      <w:pPr>
        <w:ind w:firstLine="720"/>
        <w:rPr>
          <w:noProof/>
          <w:color w:val="auto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>U stavu 3. poslije riječi: „arbitražu“ dodaje se zapeta i riječi: „u skladu sa zakonom kojim se uređuje mirno rješavanje radnih sporova“.</w:t>
      </w:r>
    </w:p>
    <w:p w:rsidR="00CD30E6" w:rsidRDefault="00CD30E6" w:rsidP="001F1B4E">
      <w:pPr>
        <w:pStyle w:val="Heading3"/>
        <w:rPr>
          <w:rFonts w:ascii="Times New Roman" w:hAnsi="Times New Roman" w:cs="Times New Roman"/>
          <w:b w:val="0"/>
          <w:bCs/>
          <w:noProof/>
          <w:color w:val="auto"/>
          <w:szCs w:val="24"/>
          <w:lang w:val="sr-Latn-RS"/>
        </w:rPr>
      </w:pPr>
    </w:p>
    <w:p w:rsidR="00CD30E6" w:rsidRDefault="00CD30E6" w:rsidP="001F1B4E">
      <w:pPr>
        <w:pStyle w:val="Heading3"/>
        <w:rPr>
          <w:rFonts w:ascii="Times New Roman" w:hAnsi="Times New Roman" w:cs="Times New Roman"/>
          <w:b w:val="0"/>
          <w:bCs/>
          <w:noProof/>
          <w:color w:val="auto"/>
          <w:szCs w:val="24"/>
          <w:lang w:val="sr-Latn-RS"/>
        </w:rPr>
      </w:pPr>
    </w:p>
    <w:p w:rsidR="00CD30E6" w:rsidRPr="00CD30E6" w:rsidRDefault="00CD30E6" w:rsidP="001F1B4E">
      <w:pPr>
        <w:pStyle w:val="Heading3"/>
        <w:rPr>
          <w:rFonts w:ascii="Times New Roman" w:hAnsi="Times New Roman" w:cs="Times New Roman"/>
          <w:b w:val="0"/>
          <w:bCs/>
          <w:noProof/>
          <w:color w:val="auto"/>
          <w:szCs w:val="24"/>
          <w:lang w:val="sr-Latn-RS"/>
        </w:rPr>
      </w:pPr>
      <w:r w:rsidRPr="00CD30E6">
        <w:rPr>
          <w:rFonts w:ascii="Times New Roman" w:hAnsi="Times New Roman" w:cs="Times New Roman"/>
          <w:b w:val="0"/>
          <w:bCs/>
          <w:noProof/>
          <w:color w:val="auto"/>
          <w:szCs w:val="24"/>
          <w:lang w:val="sr-Latn-RS"/>
        </w:rPr>
        <w:t>Član 5.</w:t>
      </w:r>
    </w:p>
    <w:p w:rsidR="00CD30E6" w:rsidRPr="00CD30E6" w:rsidRDefault="00CD30E6" w:rsidP="001F1B4E">
      <w:pPr>
        <w:rPr>
          <w:noProof/>
          <w:szCs w:val="24"/>
          <w:lang w:val="sr-Latn-RS"/>
        </w:rPr>
      </w:pPr>
    </w:p>
    <w:p w:rsidR="00CD30E6" w:rsidRPr="00CD30E6" w:rsidRDefault="00CD30E6" w:rsidP="001F1B4E">
      <w:pPr>
        <w:ind w:firstLine="720"/>
        <w:rPr>
          <w:noProof/>
          <w:color w:val="auto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>Član 8. briše se.</w:t>
      </w:r>
    </w:p>
    <w:p w:rsidR="00CD30E6" w:rsidRPr="00CD30E6" w:rsidRDefault="00CD30E6" w:rsidP="001F1B4E">
      <w:pPr>
        <w:jc w:val="center"/>
        <w:rPr>
          <w:bCs/>
          <w:noProof/>
          <w:color w:val="auto"/>
          <w:szCs w:val="24"/>
          <w:lang w:val="sr-Latn-RS"/>
        </w:rPr>
      </w:pPr>
    </w:p>
    <w:p w:rsidR="00CD30E6" w:rsidRPr="00CD30E6" w:rsidRDefault="00CD30E6" w:rsidP="001F1B4E">
      <w:pPr>
        <w:jc w:val="center"/>
        <w:rPr>
          <w:bCs/>
          <w:noProof/>
          <w:color w:val="auto"/>
          <w:szCs w:val="24"/>
          <w:lang w:val="sr-Latn-RS"/>
        </w:rPr>
      </w:pPr>
      <w:r w:rsidRPr="00CD30E6">
        <w:rPr>
          <w:bCs/>
          <w:noProof/>
          <w:color w:val="auto"/>
          <w:szCs w:val="24"/>
          <w:lang w:val="sr-Latn-RS"/>
        </w:rPr>
        <w:t>Član 6.</w:t>
      </w:r>
    </w:p>
    <w:p w:rsidR="00CD30E6" w:rsidRPr="00CD30E6" w:rsidRDefault="00CD30E6" w:rsidP="001F1B4E">
      <w:pPr>
        <w:jc w:val="center"/>
        <w:rPr>
          <w:bCs/>
          <w:noProof/>
          <w:color w:val="auto"/>
          <w:szCs w:val="24"/>
          <w:lang w:val="sr-Latn-RS"/>
        </w:rPr>
      </w:pPr>
    </w:p>
    <w:p w:rsidR="00CD30E6" w:rsidRPr="00CD30E6" w:rsidRDefault="00CD30E6" w:rsidP="001F1B4E">
      <w:pPr>
        <w:ind w:firstLine="720"/>
        <w:rPr>
          <w:noProof/>
          <w:color w:val="auto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>Član 14. briše se.</w:t>
      </w:r>
    </w:p>
    <w:p w:rsidR="00CD30E6" w:rsidRPr="00CD30E6" w:rsidRDefault="00CD30E6" w:rsidP="001F1B4E">
      <w:pPr>
        <w:jc w:val="center"/>
        <w:rPr>
          <w:bCs/>
          <w:noProof/>
          <w:color w:val="auto"/>
          <w:szCs w:val="24"/>
          <w:lang w:val="sr-Latn-RS"/>
        </w:rPr>
      </w:pPr>
    </w:p>
    <w:p w:rsidR="00CD30E6" w:rsidRPr="00CD30E6" w:rsidRDefault="00CD30E6" w:rsidP="001F1B4E">
      <w:pPr>
        <w:jc w:val="center"/>
        <w:rPr>
          <w:bCs/>
          <w:noProof/>
          <w:color w:val="auto"/>
          <w:szCs w:val="24"/>
          <w:lang w:val="sr-Latn-RS"/>
        </w:rPr>
      </w:pPr>
      <w:r w:rsidRPr="00CD30E6">
        <w:rPr>
          <w:bCs/>
          <w:noProof/>
          <w:color w:val="auto"/>
          <w:szCs w:val="24"/>
          <w:lang w:val="sr-Latn-RS"/>
        </w:rPr>
        <w:t>Član 7.</w:t>
      </w:r>
    </w:p>
    <w:p w:rsidR="00CD30E6" w:rsidRPr="00CD30E6" w:rsidRDefault="00CD30E6" w:rsidP="001F1B4E">
      <w:pPr>
        <w:jc w:val="center"/>
        <w:rPr>
          <w:bCs/>
          <w:noProof/>
          <w:color w:val="auto"/>
          <w:szCs w:val="24"/>
          <w:lang w:val="sr-Latn-RS"/>
        </w:rPr>
      </w:pPr>
    </w:p>
    <w:p w:rsidR="00CD30E6" w:rsidRPr="00CD30E6" w:rsidRDefault="00CD30E6" w:rsidP="001F1B4E">
      <w:pPr>
        <w:ind w:firstLine="720"/>
        <w:rPr>
          <w:noProof/>
          <w:color w:val="auto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>Član 20. mijenja se i glasi:</w:t>
      </w:r>
    </w:p>
    <w:p w:rsidR="00CD30E6" w:rsidRPr="00CD30E6" w:rsidRDefault="00CD30E6" w:rsidP="001F1B4E">
      <w:pPr>
        <w:ind w:firstLine="360"/>
        <w:rPr>
          <w:noProof/>
          <w:color w:val="auto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 xml:space="preserve">„Inspekcijski nadzor nad primjenom ovog zakona vrši Republička uprava za inspekcijske poslove, u skladu sa zakonom kojim se uređuju inspekcijski poslovi.“ </w:t>
      </w:r>
    </w:p>
    <w:p w:rsidR="00CD30E6" w:rsidRPr="00CD30E6" w:rsidRDefault="00CD30E6" w:rsidP="001F1B4E">
      <w:pPr>
        <w:jc w:val="center"/>
        <w:rPr>
          <w:noProof/>
          <w:color w:val="auto"/>
          <w:szCs w:val="24"/>
          <w:lang w:val="sr-Latn-RS"/>
        </w:rPr>
      </w:pPr>
    </w:p>
    <w:p w:rsidR="00CD30E6" w:rsidRPr="00CD30E6" w:rsidRDefault="00CD30E6" w:rsidP="001F1B4E">
      <w:pPr>
        <w:jc w:val="center"/>
        <w:rPr>
          <w:noProof/>
          <w:color w:val="auto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 xml:space="preserve">Član 8. </w:t>
      </w:r>
    </w:p>
    <w:p w:rsidR="00CD30E6" w:rsidRPr="00CD30E6" w:rsidRDefault="00CD30E6" w:rsidP="001F1B4E">
      <w:pPr>
        <w:jc w:val="center"/>
        <w:rPr>
          <w:noProof/>
          <w:color w:val="auto"/>
          <w:szCs w:val="24"/>
          <w:lang w:val="sr-Latn-RS"/>
        </w:rPr>
      </w:pPr>
    </w:p>
    <w:p w:rsidR="00CD30E6" w:rsidRPr="00CD30E6" w:rsidRDefault="00CD30E6" w:rsidP="001F1B4E">
      <w:pPr>
        <w:ind w:firstLine="720"/>
        <w:rPr>
          <w:noProof/>
          <w:color w:val="auto"/>
          <w:szCs w:val="24"/>
          <w:lang w:val="sr-Latn-RS"/>
        </w:rPr>
      </w:pPr>
      <w:r w:rsidRPr="00CD30E6">
        <w:rPr>
          <w:noProof/>
          <w:color w:val="auto"/>
          <w:szCs w:val="24"/>
          <w:lang w:val="sr-Latn-RS"/>
        </w:rPr>
        <w:t>U članu 23. u stavu 1. u tački a) i članu 24. stavu 1. tački b) riječi: „i član 14. st. 1. i 2.“ brišu se.</w:t>
      </w:r>
    </w:p>
    <w:p w:rsidR="00CD30E6" w:rsidRPr="00CD30E6" w:rsidRDefault="00CD30E6" w:rsidP="001F1B4E">
      <w:pPr>
        <w:pStyle w:val="Heading3"/>
        <w:rPr>
          <w:rFonts w:ascii="Times New Roman" w:hAnsi="Times New Roman" w:cs="Times New Roman"/>
          <w:b w:val="0"/>
          <w:bCs/>
          <w:noProof/>
          <w:color w:val="auto"/>
          <w:szCs w:val="24"/>
          <w:lang w:val="sr-Latn-RS"/>
        </w:rPr>
      </w:pPr>
    </w:p>
    <w:p w:rsidR="00CD30E6" w:rsidRPr="00CD30E6" w:rsidRDefault="00CD30E6" w:rsidP="001F1B4E">
      <w:pPr>
        <w:pStyle w:val="Heading3"/>
        <w:rPr>
          <w:rFonts w:ascii="Times New Roman" w:hAnsi="Times New Roman" w:cs="Times New Roman"/>
          <w:b w:val="0"/>
          <w:bCs/>
          <w:noProof/>
          <w:color w:val="auto"/>
          <w:szCs w:val="24"/>
          <w:lang w:val="sr-Latn-RS"/>
        </w:rPr>
      </w:pPr>
      <w:r w:rsidRPr="00CD30E6">
        <w:rPr>
          <w:rFonts w:ascii="Times New Roman" w:hAnsi="Times New Roman" w:cs="Times New Roman"/>
          <w:b w:val="0"/>
          <w:bCs/>
          <w:noProof/>
          <w:color w:val="auto"/>
          <w:szCs w:val="24"/>
          <w:lang w:val="sr-Latn-RS"/>
        </w:rPr>
        <w:t>Član 9.</w:t>
      </w:r>
    </w:p>
    <w:p w:rsidR="00CD30E6" w:rsidRPr="00CD30E6" w:rsidRDefault="00CD30E6" w:rsidP="001F1B4E">
      <w:pPr>
        <w:rPr>
          <w:noProof/>
          <w:color w:val="auto"/>
          <w:szCs w:val="24"/>
          <w:lang w:val="sr-Latn-RS"/>
        </w:rPr>
      </w:pPr>
    </w:p>
    <w:p w:rsidR="00CD30E6" w:rsidRPr="00CD30E6" w:rsidRDefault="00CD30E6" w:rsidP="001F1B4E">
      <w:pPr>
        <w:ind w:firstLine="720"/>
        <w:rPr>
          <w:noProof/>
          <w:szCs w:val="24"/>
          <w:lang w:val="sr-Latn-RS"/>
        </w:rPr>
      </w:pPr>
      <w:r w:rsidRPr="00CD30E6">
        <w:rPr>
          <w:noProof/>
          <w:szCs w:val="24"/>
          <w:lang w:val="sr-Latn-RS"/>
        </w:rPr>
        <w:t>Ovaj zakon stupa na snagu osmog dana od dana objavljivanja u „Službenom glasniku Republike Srpske”.</w:t>
      </w:r>
    </w:p>
    <w:p w:rsidR="00CD30E6" w:rsidRPr="00CD30E6" w:rsidRDefault="00CD30E6" w:rsidP="001F1B4E">
      <w:pPr>
        <w:rPr>
          <w:noProof/>
          <w:color w:val="auto"/>
          <w:szCs w:val="24"/>
          <w:lang w:val="sr-Latn-RS"/>
        </w:rPr>
      </w:pPr>
    </w:p>
    <w:p w:rsidR="00CD30E6" w:rsidRPr="00CD30E6" w:rsidRDefault="00CD30E6" w:rsidP="001F1B4E">
      <w:pPr>
        <w:rPr>
          <w:noProof/>
          <w:color w:val="auto"/>
          <w:szCs w:val="24"/>
          <w:lang w:val="sr-Latn-RS"/>
        </w:rPr>
      </w:pPr>
    </w:p>
    <w:p w:rsidR="00CD30E6" w:rsidRPr="00CD30E6" w:rsidRDefault="00CD30E6" w:rsidP="001F1B4E">
      <w:pPr>
        <w:rPr>
          <w:noProof/>
          <w:color w:val="auto"/>
          <w:szCs w:val="24"/>
          <w:lang w:val="sr-Latn-RS"/>
        </w:rPr>
      </w:pPr>
    </w:p>
    <w:p w:rsidR="00CD30E6" w:rsidRPr="00CD30E6" w:rsidRDefault="00CD30E6" w:rsidP="001F1B4E">
      <w:pPr>
        <w:tabs>
          <w:tab w:val="center" w:pos="7560"/>
        </w:tabs>
        <w:rPr>
          <w:rFonts w:eastAsia="Calibri"/>
          <w:noProof/>
          <w:lang w:val="sr-Latn-RS" w:eastAsia="sr-Latn-RS"/>
        </w:rPr>
      </w:pPr>
      <w:r w:rsidRPr="00CD30E6">
        <w:rPr>
          <w:rFonts w:eastAsia="Calibri"/>
          <w:noProof/>
          <w:lang w:val="sr-Latn-RS" w:eastAsia="sr-Latn-RS"/>
        </w:rPr>
        <w:t>Broj: 02/1-021-</w:t>
      </w:r>
      <w:r w:rsidR="003141F5">
        <w:rPr>
          <w:rFonts w:eastAsia="Calibri"/>
          <w:noProof/>
          <w:lang w:val="sr-Cyrl-BA" w:eastAsia="sr-Latn-RS"/>
        </w:rPr>
        <w:t>239</w:t>
      </w:r>
      <w:r w:rsidRPr="00CD30E6">
        <w:rPr>
          <w:rFonts w:eastAsia="Calibri"/>
          <w:noProof/>
          <w:lang w:val="sr-Latn-RS" w:eastAsia="sr-Latn-RS"/>
        </w:rPr>
        <w:t>/20</w:t>
      </w:r>
      <w:r w:rsidRPr="00CD30E6">
        <w:rPr>
          <w:rFonts w:eastAsia="Calibri"/>
          <w:noProof/>
          <w:lang w:val="sr-Latn-RS" w:eastAsia="sr-Latn-RS"/>
        </w:rPr>
        <w:tab/>
        <w:t>PREDSJEDNIK</w:t>
      </w:r>
    </w:p>
    <w:p w:rsidR="00CD30E6" w:rsidRPr="00CD30E6" w:rsidRDefault="008A2C75" w:rsidP="001F1B4E">
      <w:pPr>
        <w:tabs>
          <w:tab w:val="center" w:pos="7560"/>
        </w:tabs>
        <w:rPr>
          <w:rFonts w:eastAsia="Calibri"/>
          <w:noProof/>
          <w:lang w:val="sr-Latn-RS" w:eastAsia="sr-Latn-RS"/>
        </w:rPr>
      </w:pPr>
      <w:r>
        <w:rPr>
          <w:rFonts w:eastAsia="Calibri"/>
          <w:noProof/>
          <w:lang w:val="sr-Latn-RS" w:eastAsia="sr-Latn-RS"/>
        </w:rPr>
        <w:t>Datum: 3. mart</w:t>
      </w:r>
      <w:r w:rsidR="00CD30E6" w:rsidRPr="00CD30E6">
        <w:rPr>
          <w:rFonts w:eastAsia="Calibri"/>
          <w:noProof/>
          <w:lang w:val="sr-Latn-RS" w:eastAsia="sr-Latn-RS"/>
        </w:rPr>
        <w:t xml:space="preserve"> 2020. godine</w:t>
      </w:r>
      <w:r w:rsidR="00CD30E6" w:rsidRPr="00CD30E6">
        <w:rPr>
          <w:rFonts w:eastAsia="Calibri"/>
          <w:noProof/>
          <w:lang w:val="sr-Latn-RS" w:eastAsia="sr-Latn-RS"/>
        </w:rPr>
        <w:tab/>
        <w:t>NARODNE SKUPŠTINE</w:t>
      </w:r>
    </w:p>
    <w:p w:rsidR="00CD30E6" w:rsidRPr="00CD30E6" w:rsidRDefault="00CD30E6" w:rsidP="001F1B4E">
      <w:pPr>
        <w:rPr>
          <w:rFonts w:eastAsia="Calibri"/>
          <w:noProof/>
          <w:lang w:val="sr-Latn-RS" w:eastAsia="sr-Latn-RS"/>
        </w:rPr>
      </w:pPr>
    </w:p>
    <w:p w:rsidR="00CD30E6" w:rsidRPr="00CD30E6" w:rsidRDefault="00CD30E6" w:rsidP="001F1B4E">
      <w:pPr>
        <w:tabs>
          <w:tab w:val="left" w:pos="851"/>
        </w:tabs>
        <w:ind w:firstLine="360"/>
        <w:jc w:val="center"/>
        <w:rPr>
          <w:b/>
          <w:noProof/>
          <w:lang w:val="sr-Latn-RS"/>
        </w:rPr>
      </w:pPr>
      <w:r w:rsidRPr="00CD30E6">
        <w:rPr>
          <w:rFonts w:eastAsia="Calibri"/>
          <w:noProof/>
          <w:lang w:val="sr-Latn-RS" w:eastAsia="sr-Latn-RS"/>
        </w:rPr>
        <w:tab/>
        <w:t xml:space="preserve">                                                                                       Nedeljko Čubrilović</w:t>
      </w:r>
    </w:p>
    <w:p w:rsidR="00CD30E6" w:rsidRPr="001F1B4E" w:rsidRDefault="00CD30E6">
      <w:pPr>
        <w:rPr>
          <w:noProof/>
          <w:lang w:val="sr-Latn-RS"/>
        </w:rPr>
      </w:pPr>
    </w:p>
    <w:sectPr w:rsidR="00CD30E6" w:rsidRPr="001F1B4E" w:rsidSect="007A2BB8">
      <w:headerReference w:type="default" r:id="rId7"/>
      <w:footerReference w:type="even" r:id="rId8"/>
      <w:footerReference w:type="default" r:id="rId9"/>
      <w:pgSz w:w="11907" w:h="16840" w:code="9"/>
      <w:pgMar w:top="1411" w:right="1411" w:bottom="1411" w:left="1411" w:header="1080" w:footer="106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A10" w:rsidRDefault="003B1A10">
      <w:r>
        <w:separator/>
      </w:r>
    </w:p>
  </w:endnote>
  <w:endnote w:type="continuationSeparator" w:id="0">
    <w:p w:rsidR="003B1A10" w:rsidRDefault="003B1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E36" w:rsidRDefault="00CD30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1E36" w:rsidRDefault="003B1A1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E36" w:rsidRDefault="003B1A10">
    <w:pPr>
      <w:pStyle w:val="Footer"/>
      <w:framePr w:wrap="around" w:vAnchor="text" w:hAnchor="margin" w:xAlign="right" w:y="1"/>
      <w:rPr>
        <w:rStyle w:val="PageNumber"/>
      </w:rPr>
    </w:pPr>
  </w:p>
  <w:p w:rsidR="00E31E36" w:rsidRDefault="003B1A1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A10" w:rsidRDefault="003B1A10">
      <w:r>
        <w:separator/>
      </w:r>
    </w:p>
  </w:footnote>
  <w:footnote w:type="continuationSeparator" w:id="0">
    <w:p w:rsidR="003B1A10" w:rsidRDefault="003B1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E36" w:rsidRDefault="003B1A10">
    <w:pPr>
      <w:pStyle w:val="Header"/>
      <w:rPr>
        <w:sz w:val="22"/>
        <w:szCs w:val="22"/>
      </w:rPr>
    </w:pPr>
  </w:p>
  <w:p w:rsidR="00E31E36" w:rsidRDefault="003B1A10">
    <w:pPr>
      <w:pStyle w:val="Header"/>
      <w:rPr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641"/>
    <w:rsid w:val="00307FD3"/>
    <w:rsid w:val="003141F5"/>
    <w:rsid w:val="00363698"/>
    <w:rsid w:val="003B1A10"/>
    <w:rsid w:val="00552D70"/>
    <w:rsid w:val="005D07EE"/>
    <w:rsid w:val="00770641"/>
    <w:rsid w:val="008A2C75"/>
    <w:rsid w:val="008E60ED"/>
    <w:rsid w:val="00962744"/>
    <w:rsid w:val="009F564A"/>
    <w:rsid w:val="00A34DA6"/>
    <w:rsid w:val="00A36B20"/>
    <w:rsid w:val="00A6432B"/>
    <w:rsid w:val="00AB766B"/>
    <w:rsid w:val="00BF60DD"/>
    <w:rsid w:val="00CD30E6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0E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rsid w:val="00CD30E6"/>
    <w:pPr>
      <w:keepNext/>
      <w:jc w:val="center"/>
      <w:outlineLvl w:val="2"/>
    </w:pPr>
    <w:rPr>
      <w:rFonts w:ascii="Tahoma" w:hAnsi="Tahoma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D30E6"/>
    <w:rPr>
      <w:rFonts w:ascii="Tahoma" w:eastAsia="Times New Roman" w:hAnsi="Tahoma" w:cs="Tahoma"/>
      <w:b/>
      <w:color w:val="000000"/>
      <w:sz w:val="24"/>
      <w:szCs w:val="28"/>
      <w:lang w:val="en-GB" w:eastAsia="en-GB"/>
    </w:rPr>
  </w:style>
  <w:style w:type="paragraph" w:styleId="Header">
    <w:name w:val="header"/>
    <w:basedOn w:val="Normal"/>
    <w:link w:val="HeaderChar"/>
    <w:rsid w:val="00CD30E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D30E6"/>
    <w:rPr>
      <w:rFonts w:ascii="Times New Roman" w:eastAsia="Times New Roman" w:hAnsi="Times New Roman" w:cs="Times New Roman"/>
      <w:color w:val="000000"/>
      <w:sz w:val="24"/>
      <w:szCs w:val="28"/>
      <w:lang w:val="en-GB" w:eastAsia="en-GB"/>
    </w:rPr>
  </w:style>
  <w:style w:type="character" w:styleId="PageNumber">
    <w:name w:val="page number"/>
    <w:basedOn w:val="DefaultParagraphFont"/>
    <w:rsid w:val="00CD30E6"/>
  </w:style>
  <w:style w:type="paragraph" w:styleId="Footer">
    <w:name w:val="footer"/>
    <w:basedOn w:val="Normal"/>
    <w:link w:val="FooterChar"/>
    <w:rsid w:val="00CD30E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D30E6"/>
    <w:rPr>
      <w:rFonts w:ascii="Times New Roman" w:eastAsia="Times New Roman" w:hAnsi="Times New Roman" w:cs="Times New Roman"/>
      <w:color w:val="000000"/>
      <w:sz w:val="24"/>
      <w:szCs w:val="28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0E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rsid w:val="00CD30E6"/>
    <w:pPr>
      <w:keepNext/>
      <w:jc w:val="center"/>
      <w:outlineLvl w:val="2"/>
    </w:pPr>
    <w:rPr>
      <w:rFonts w:ascii="Tahoma" w:hAnsi="Tahoma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D30E6"/>
    <w:rPr>
      <w:rFonts w:ascii="Tahoma" w:eastAsia="Times New Roman" w:hAnsi="Tahoma" w:cs="Tahoma"/>
      <w:b/>
      <w:color w:val="000000"/>
      <w:sz w:val="24"/>
      <w:szCs w:val="28"/>
      <w:lang w:val="en-GB" w:eastAsia="en-GB"/>
    </w:rPr>
  </w:style>
  <w:style w:type="paragraph" w:styleId="Header">
    <w:name w:val="header"/>
    <w:basedOn w:val="Normal"/>
    <w:link w:val="HeaderChar"/>
    <w:rsid w:val="00CD30E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D30E6"/>
    <w:rPr>
      <w:rFonts w:ascii="Times New Roman" w:eastAsia="Times New Roman" w:hAnsi="Times New Roman" w:cs="Times New Roman"/>
      <w:color w:val="000000"/>
      <w:sz w:val="24"/>
      <w:szCs w:val="28"/>
      <w:lang w:val="en-GB" w:eastAsia="en-GB"/>
    </w:rPr>
  </w:style>
  <w:style w:type="character" w:styleId="PageNumber">
    <w:name w:val="page number"/>
    <w:basedOn w:val="DefaultParagraphFont"/>
    <w:rsid w:val="00CD30E6"/>
  </w:style>
  <w:style w:type="paragraph" w:styleId="Footer">
    <w:name w:val="footer"/>
    <w:basedOn w:val="Normal"/>
    <w:link w:val="FooterChar"/>
    <w:rsid w:val="00CD30E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D30E6"/>
    <w:rPr>
      <w:rFonts w:ascii="Times New Roman" w:eastAsia="Times New Roman" w:hAnsi="Times New Roman" w:cs="Times New Roman"/>
      <w:color w:val="000000"/>
      <w:sz w:val="24"/>
      <w:szCs w:val="2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Timotija</dc:creator>
  <cp:lastModifiedBy>milicaC</cp:lastModifiedBy>
  <cp:revision>2</cp:revision>
  <cp:lastPrinted>2020-03-04T07:55:00Z</cp:lastPrinted>
  <dcterms:created xsi:type="dcterms:W3CDTF">2020-07-07T12:11:00Z</dcterms:created>
  <dcterms:modified xsi:type="dcterms:W3CDTF">2020-07-07T12:11:00Z</dcterms:modified>
</cp:coreProperties>
</file>